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4F4D1" w14:textId="77777777" w:rsidR="00C17411" w:rsidRDefault="00462E42">
      <w:pPr>
        <w:pStyle w:val="P68B1DB1-Normal1"/>
        <w:spacing w:before="80" w:line="252" w:lineRule="exact"/>
        <w:ind w:right="4"/>
        <w:jc w:val="center"/>
      </w:pPr>
      <w:r>
        <w:t>FENERBAHÇE UNIVERSITY</w:t>
      </w:r>
    </w:p>
    <w:p w14:paraId="1540C607" w14:textId="0C0787B0" w:rsidR="00C17411" w:rsidRDefault="00E85AD9">
      <w:pPr>
        <w:pStyle w:val="P68B1DB1-Normal1"/>
        <w:spacing w:line="252" w:lineRule="exact"/>
        <w:ind w:left="2" w:right="7"/>
        <w:jc w:val="center"/>
      </w:pPr>
      <w:r>
        <w:t xml:space="preserve">REGULATION FOR THE </w:t>
      </w:r>
      <w:r w:rsidR="00462E42">
        <w:t>CONTINUOUS EDUCATION APPLICATION AND RESEARCH CENTER</w:t>
      </w:r>
    </w:p>
    <w:p w14:paraId="70F9B4AF" w14:textId="77777777" w:rsidR="00C17411" w:rsidRDefault="00C17411">
      <w:pPr>
        <w:pStyle w:val="BodyText"/>
        <w:spacing w:before="2"/>
        <w:ind w:left="0" w:firstLine="0"/>
        <w:rPr>
          <w:b/>
        </w:rPr>
      </w:pPr>
    </w:p>
    <w:p w14:paraId="36959BFB" w14:textId="77777777" w:rsidR="00C17411" w:rsidRDefault="00462E42">
      <w:pPr>
        <w:pStyle w:val="P68B1DB1-Normal1"/>
        <w:spacing w:line="252" w:lineRule="exact"/>
        <w:ind w:left="6" w:right="5"/>
        <w:jc w:val="center"/>
      </w:pPr>
      <w:r>
        <w:t>PART ONE</w:t>
      </w:r>
    </w:p>
    <w:p w14:paraId="248DB025" w14:textId="77777777" w:rsidR="00C17411" w:rsidRDefault="00462E42">
      <w:pPr>
        <w:pStyle w:val="Heading1"/>
        <w:ind w:left="4" w:right="5"/>
        <w:jc w:val="center"/>
      </w:pPr>
      <w:r>
        <w:t>Purpose, Scope, Basis, and Definitions</w:t>
      </w:r>
    </w:p>
    <w:p w14:paraId="6AAB4B9D" w14:textId="77777777" w:rsidR="00C17411" w:rsidRDefault="00C17411">
      <w:pPr>
        <w:pStyle w:val="BodyText"/>
        <w:spacing w:before="2"/>
        <w:ind w:left="0" w:firstLine="0"/>
        <w:rPr>
          <w:b/>
        </w:rPr>
      </w:pPr>
    </w:p>
    <w:p w14:paraId="4880AD83" w14:textId="77777777" w:rsidR="00C17411" w:rsidRDefault="00462E42">
      <w:pPr>
        <w:pStyle w:val="P68B1DB1-Normal1"/>
        <w:spacing w:line="253" w:lineRule="exact"/>
        <w:ind w:left="684"/>
      </w:pPr>
      <w:r>
        <w:t>Purpose</w:t>
      </w:r>
    </w:p>
    <w:p w14:paraId="0B8D4E83" w14:textId="77777777" w:rsidR="00C17411" w:rsidRDefault="00462E42">
      <w:pPr>
        <w:pStyle w:val="BodyText"/>
        <w:ind w:right="123"/>
        <w:jc w:val="both"/>
      </w:pPr>
      <w:r>
        <w:rPr>
          <w:b/>
        </w:rPr>
        <w:t xml:space="preserve">ARTICLE 1 – </w:t>
      </w:r>
      <w:r>
        <w:t>(1) The purpose of this Regulation is to outline the general principles regarding the objectives, fields of activity, and administrative bodies of Fenerbahçe University Continuing Education Application and Research Center as well as their duties and modes of operation.</w:t>
      </w:r>
    </w:p>
    <w:p w14:paraId="7DEDB9F0" w14:textId="77777777" w:rsidR="007F7009" w:rsidRDefault="007F7009">
      <w:pPr>
        <w:pStyle w:val="BodyText"/>
        <w:ind w:right="123"/>
        <w:jc w:val="both"/>
      </w:pPr>
    </w:p>
    <w:p w14:paraId="4709BBD9" w14:textId="77777777" w:rsidR="00C17411" w:rsidRDefault="00462E42">
      <w:pPr>
        <w:pStyle w:val="Heading1"/>
        <w:spacing w:before="1"/>
      </w:pPr>
      <w:r>
        <w:t>Scope</w:t>
      </w:r>
    </w:p>
    <w:p w14:paraId="5B785FE1" w14:textId="77777777" w:rsidR="00C17411" w:rsidRDefault="00462E42">
      <w:pPr>
        <w:pStyle w:val="BodyText"/>
        <w:ind w:right="121"/>
        <w:jc w:val="both"/>
      </w:pPr>
      <w:r>
        <w:rPr>
          <w:b/>
        </w:rPr>
        <w:t xml:space="preserve">ARTICLE 2 – </w:t>
      </w:r>
      <w:r>
        <w:t>(1) This Regulation covers the provisions regarding the objectives, fields of activity, administrative bodies, and duties of administrative bodies of Fenerbahçe University Continuing Education Application and Research Center and their modes of operation.</w:t>
      </w:r>
    </w:p>
    <w:p w14:paraId="266685B3" w14:textId="77777777" w:rsidR="007F7009" w:rsidRDefault="007F7009">
      <w:pPr>
        <w:pStyle w:val="BodyText"/>
        <w:ind w:right="121"/>
        <w:jc w:val="both"/>
      </w:pPr>
    </w:p>
    <w:p w14:paraId="340311BB" w14:textId="77777777" w:rsidR="00C17411" w:rsidRDefault="00462E42">
      <w:pPr>
        <w:pStyle w:val="Heading1"/>
        <w:spacing w:before="1"/>
      </w:pPr>
      <w:r>
        <w:t>Basis</w:t>
      </w:r>
    </w:p>
    <w:p w14:paraId="74CC0859" w14:textId="0B5CA01E" w:rsidR="00C17411" w:rsidRDefault="00462E42">
      <w:pPr>
        <w:pStyle w:val="BodyText"/>
        <w:ind w:right="119"/>
        <w:jc w:val="both"/>
      </w:pPr>
      <w:r w:rsidRPr="00106D4B">
        <w:rPr>
          <w:b/>
          <w:bCs/>
        </w:rPr>
        <w:t>ARTICLE</w:t>
      </w:r>
      <w:r>
        <w:t xml:space="preserve"> </w:t>
      </w:r>
      <w:r>
        <w:rPr>
          <w:b/>
        </w:rPr>
        <w:t xml:space="preserve">3 </w:t>
      </w:r>
      <w:r w:rsidR="007F7009">
        <w:rPr>
          <w:b/>
        </w:rPr>
        <w:t>–</w:t>
      </w:r>
      <w:r>
        <w:rPr>
          <w:b/>
        </w:rPr>
        <w:t xml:space="preserve"> (1) </w:t>
      </w:r>
      <w:r w:rsidRPr="007F7009">
        <w:rPr>
          <w:bCs/>
        </w:rPr>
        <w:t>This Regulation has been prepared based on subclause (2) of the first clause of Article</w:t>
      </w:r>
      <w:r>
        <w:rPr>
          <w:b/>
        </w:rPr>
        <w:t xml:space="preserve"> </w:t>
      </w:r>
      <w:r>
        <w:t>7, as well as Article 14 of the Higher Education Law No. 2547, dated 4/11/1981.</w:t>
      </w:r>
    </w:p>
    <w:p w14:paraId="69655225" w14:textId="77777777" w:rsidR="007F7009" w:rsidRDefault="007F7009">
      <w:pPr>
        <w:pStyle w:val="BodyText"/>
        <w:ind w:right="119"/>
        <w:jc w:val="both"/>
      </w:pPr>
    </w:p>
    <w:p w14:paraId="5269413B" w14:textId="77777777" w:rsidR="00C17411" w:rsidRDefault="00462E42">
      <w:pPr>
        <w:pStyle w:val="Heading1"/>
        <w:spacing w:before="1"/>
      </w:pPr>
      <w:r>
        <w:t>Definitions</w:t>
      </w:r>
    </w:p>
    <w:p w14:paraId="2AF85ADD" w14:textId="77777777" w:rsidR="00C17411" w:rsidRDefault="00462E42">
      <w:pPr>
        <w:spacing w:line="252" w:lineRule="exact"/>
        <w:ind w:left="684"/>
      </w:pPr>
      <w:r>
        <w:rPr>
          <w:b/>
        </w:rPr>
        <w:t xml:space="preserve">ARTICLE 4 – </w:t>
      </w:r>
      <w:r>
        <w:t xml:space="preserve">(1) Definitions of the terms in this Regulation are as </w:t>
      </w:r>
      <w:proofErr w:type="gramStart"/>
      <w:r>
        <w:t>follows;</w:t>
      </w:r>
      <w:proofErr w:type="gramEnd"/>
    </w:p>
    <w:p w14:paraId="14C28F61" w14:textId="77777777" w:rsidR="00C17411" w:rsidRDefault="00462E42">
      <w:pPr>
        <w:pStyle w:val="ListParagraph"/>
        <w:numPr>
          <w:ilvl w:val="0"/>
          <w:numId w:val="5"/>
        </w:numPr>
        <w:tabs>
          <w:tab w:val="left" w:pos="906"/>
        </w:tabs>
        <w:spacing w:line="252" w:lineRule="exact"/>
        <w:ind w:left="906" w:hanging="222"/>
      </w:pPr>
      <w:r>
        <w:t>Center: Fenerbahçe University Continuing Education Application and Research Center,</w:t>
      </w:r>
    </w:p>
    <w:p w14:paraId="07032D78" w14:textId="77777777" w:rsidR="00C17411" w:rsidRDefault="00462E42">
      <w:pPr>
        <w:pStyle w:val="ListParagraph"/>
        <w:numPr>
          <w:ilvl w:val="0"/>
          <w:numId w:val="5"/>
        </w:numPr>
        <w:tabs>
          <w:tab w:val="left" w:pos="922"/>
        </w:tabs>
        <w:spacing w:line="252" w:lineRule="exact"/>
        <w:ind w:left="922" w:hanging="238"/>
      </w:pPr>
      <w:r>
        <w:t>Director: The Director of the Center,</w:t>
      </w:r>
    </w:p>
    <w:p w14:paraId="1FF41509" w14:textId="77777777" w:rsidR="00C17411" w:rsidRDefault="00462E42">
      <w:pPr>
        <w:pStyle w:val="ListParagraph"/>
        <w:numPr>
          <w:ilvl w:val="0"/>
          <w:numId w:val="5"/>
        </w:numPr>
        <w:tabs>
          <w:tab w:val="left" w:pos="906"/>
        </w:tabs>
        <w:spacing w:before="3"/>
        <w:ind w:left="684" w:right="2882" w:firstLine="0"/>
      </w:pPr>
      <w:r>
        <w:t>Board of Trustees: Fenerbahçe University Board of Trustees, ç) Rector: Fenerbahçe University Rector,</w:t>
      </w:r>
    </w:p>
    <w:p w14:paraId="71D7B5D6" w14:textId="77777777" w:rsidR="00C17411" w:rsidRDefault="00462E42">
      <w:pPr>
        <w:pStyle w:val="ListParagraph"/>
        <w:numPr>
          <w:ilvl w:val="0"/>
          <w:numId w:val="5"/>
        </w:numPr>
        <w:tabs>
          <w:tab w:val="left" w:pos="922"/>
        </w:tabs>
        <w:spacing w:line="251" w:lineRule="exact"/>
        <w:ind w:left="922" w:hanging="238"/>
      </w:pPr>
      <w:r>
        <w:t>Senate: Fenerbahçe University Senate,</w:t>
      </w:r>
    </w:p>
    <w:p w14:paraId="7B67BC17" w14:textId="77777777" w:rsidR="00C17411" w:rsidRDefault="00462E42">
      <w:pPr>
        <w:pStyle w:val="ListParagraph"/>
        <w:numPr>
          <w:ilvl w:val="0"/>
          <w:numId w:val="5"/>
        </w:numPr>
        <w:tabs>
          <w:tab w:val="left" w:pos="906"/>
        </w:tabs>
        <w:ind w:left="906" w:hanging="222"/>
      </w:pPr>
      <w:r>
        <w:t>University: Fenerbahçe University,</w:t>
      </w:r>
    </w:p>
    <w:p w14:paraId="55A7A72E" w14:textId="01AEEB6F" w:rsidR="00C17411" w:rsidRDefault="00462E42" w:rsidP="007F7009">
      <w:pPr>
        <w:pStyle w:val="ListParagraph"/>
        <w:numPr>
          <w:ilvl w:val="0"/>
          <w:numId w:val="5"/>
        </w:numPr>
        <w:tabs>
          <w:tab w:val="left" w:pos="882"/>
        </w:tabs>
        <w:spacing w:before="3"/>
        <w:ind w:left="686" w:right="1973" w:firstLine="0"/>
      </w:pPr>
      <w:r>
        <w:t xml:space="preserve">Board of </w:t>
      </w:r>
      <w:r w:rsidR="007F7009">
        <w:t>Directors</w:t>
      </w:r>
      <w:r>
        <w:t>: The Board o</w:t>
      </w:r>
      <w:r w:rsidR="00DE76E9">
        <w:t>f</w:t>
      </w:r>
      <w:r w:rsidR="007F7009">
        <w:t xml:space="preserve"> Directors</w:t>
      </w:r>
      <w:r>
        <w:t xml:space="preserve"> of the Center.</w:t>
      </w:r>
    </w:p>
    <w:p w14:paraId="4251FDA9" w14:textId="77777777" w:rsidR="007F7009" w:rsidRDefault="007F7009" w:rsidP="007F7009">
      <w:pPr>
        <w:pStyle w:val="ListParagraph"/>
        <w:numPr>
          <w:ilvl w:val="0"/>
          <w:numId w:val="5"/>
        </w:numPr>
        <w:tabs>
          <w:tab w:val="left" w:pos="882"/>
        </w:tabs>
        <w:spacing w:before="3"/>
        <w:ind w:left="686" w:right="1973" w:firstLine="0"/>
      </w:pPr>
    </w:p>
    <w:p w14:paraId="1BC56E0C" w14:textId="77777777" w:rsidR="00C17411" w:rsidRDefault="00462E42">
      <w:pPr>
        <w:pStyle w:val="P68B1DB1-Normal1"/>
        <w:spacing w:line="251" w:lineRule="exact"/>
        <w:ind w:left="7" w:right="5"/>
        <w:jc w:val="center"/>
      </w:pPr>
      <w:r>
        <w:t>PART TWO</w:t>
      </w:r>
    </w:p>
    <w:p w14:paraId="001B9024" w14:textId="77777777" w:rsidR="00C17411" w:rsidRDefault="00462E42">
      <w:pPr>
        <w:pStyle w:val="Heading1"/>
        <w:ind w:left="4" w:right="5"/>
        <w:jc w:val="center"/>
      </w:pPr>
      <w:r>
        <w:t>Objectives and Fields of Activity of the Center</w:t>
      </w:r>
    </w:p>
    <w:p w14:paraId="2D12D95E" w14:textId="77777777" w:rsidR="007F7009" w:rsidRDefault="007F7009">
      <w:pPr>
        <w:pStyle w:val="Heading1"/>
        <w:ind w:left="4" w:right="5"/>
        <w:jc w:val="center"/>
      </w:pPr>
    </w:p>
    <w:p w14:paraId="3C755705" w14:textId="77777777" w:rsidR="00C17411" w:rsidRDefault="00462E42">
      <w:pPr>
        <w:pStyle w:val="P68B1DB1-Normal1"/>
        <w:spacing w:before="3"/>
        <w:ind w:left="2" w:right="6151"/>
        <w:jc w:val="center"/>
      </w:pPr>
      <w:r>
        <w:t>Objectives of the center</w:t>
      </w:r>
    </w:p>
    <w:p w14:paraId="7C983F85" w14:textId="77777777" w:rsidR="00C17411" w:rsidRDefault="00462E42">
      <w:pPr>
        <w:pStyle w:val="BodyText"/>
        <w:ind w:right="118"/>
        <w:jc w:val="both"/>
      </w:pPr>
      <w:r w:rsidRPr="00106D4B">
        <w:rPr>
          <w:b/>
          <w:bCs/>
        </w:rPr>
        <w:t>ARTICLE</w:t>
      </w:r>
      <w:r>
        <w:t xml:space="preserve"> </w:t>
      </w:r>
      <w:r>
        <w:rPr>
          <w:b/>
        </w:rPr>
        <w:t xml:space="preserve">5 – </w:t>
      </w:r>
      <w:r>
        <w:t>(1) The Center's objectives are to organize various educational and training programs that adhere to national and international standards, including courses, seminars, certificate programs, and consultancy services in areas where students and individuals of all ages and backgrounds seek to learn, outside of the university’s undergraduate and graduate programs. Additionally, the Center aims to enhance the university's relationships with national and international public and private sectors, local governments, and non-governmental organizations by providing training and consultancy services through collaborative efforts.</w:t>
      </w:r>
    </w:p>
    <w:p w14:paraId="25AE0FA8" w14:textId="77777777" w:rsidR="007F7009" w:rsidRDefault="007F7009">
      <w:pPr>
        <w:pStyle w:val="BodyText"/>
        <w:ind w:right="118"/>
        <w:jc w:val="both"/>
      </w:pPr>
    </w:p>
    <w:p w14:paraId="77C9BE56" w14:textId="77777777" w:rsidR="00C17411" w:rsidRDefault="00462E42">
      <w:pPr>
        <w:pStyle w:val="Heading1"/>
        <w:jc w:val="both"/>
      </w:pPr>
      <w:r>
        <w:t>Fields of activity of the Center</w:t>
      </w:r>
    </w:p>
    <w:p w14:paraId="1197CE2C" w14:textId="77777777" w:rsidR="00C17411" w:rsidRDefault="00462E42">
      <w:pPr>
        <w:pStyle w:val="BodyText"/>
        <w:spacing w:before="2" w:line="253" w:lineRule="exact"/>
        <w:ind w:left="684" w:firstLine="0"/>
        <w:jc w:val="both"/>
      </w:pPr>
      <w:r>
        <w:rPr>
          <w:b/>
        </w:rPr>
        <w:t xml:space="preserve">ARTICLE 6 - </w:t>
      </w:r>
      <w:r>
        <w:t>(1) The fields of activity of the Center are as follows:</w:t>
      </w:r>
    </w:p>
    <w:p w14:paraId="07CD3B3D" w14:textId="77777777" w:rsidR="00C17411" w:rsidRDefault="00462E42">
      <w:pPr>
        <w:pStyle w:val="ListParagraph"/>
        <w:numPr>
          <w:ilvl w:val="0"/>
          <w:numId w:val="4"/>
        </w:numPr>
        <w:tabs>
          <w:tab w:val="left" w:pos="978"/>
        </w:tabs>
        <w:ind w:right="120" w:firstLine="568"/>
        <w:jc w:val="both"/>
      </w:pPr>
      <w:r>
        <w:t xml:space="preserve">Developing university relations with private and public institutions and organizations, local governments, and non-governmental organizations operating in various sectors of the </w:t>
      </w:r>
      <w:proofErr w:type="gramStart"/>
      <w:r>
        <w:t>economy, and</w:t>
      </w:r>
      <w:proofErr w:type="gramEnd"/>
      <w:r>
        <w:t xml:space="preserve"> providing training and consultancy services based on cooperation with these institutions and organizations.</w:t>
      </w:r>
    </w:p>
    <w:p w14:paraId="6766510D" w14:textId="77777777" w:rsidR="00C17411" w:rsidRDefault="00462E42">
      <w:pPr>
        <w:pStyle w:val="ListParagraph"/>
        <w:numPr>
          <w:ilvl w:val="0"/>
          <w:numId w:val="4"/>
        </w:numPr>
        <w:tabs>
          <w:tab w:val="left" w:pos="994"/>
        </w:tabs>
        <w:ind w:right="131" w:firstLine="568"/>
        <w:jc w:val="both"/>
      </w:pPr>
      <w:r>
        <w:t>Launching training and certificate programs, organizing courses, seminars, conferences and events on the subjects needed.</w:t>
      </w:r>
    </w:p>
    <w:p w14:paraId="5B403AE9" w14:textId="77777777" w:rsidR="00C17411" w:rsidRDefault="00462E42">
      <w:pPr>
        <w:pStyle w:val="ListParagraph"/>
        <w:numPr>
          <w:ilvl w:val="0"/>
          <w:numId w:val="4"/>
        </w:numPr>
        <w:tabs>
          <w:tab w:val="left" w:pos="906"/>
        </w:tabs>
        <w:spacing w:line="251" w:lineRule="exact"/>
        <w:ind w:left="906" w:hanging="222"/>
        <w:jc w:val="both"/>
      </w:pPr>
      <w:r>
        <w:t>Cooperating with domestic and foreign universities in accordance with the objectives of the Center.</w:t>
      </w:r>
    </w:p>
    <w:p w14:paraId="4A20D8A8" w14:textId="77777777" w:rsidR="00C17411" w:rsidRDefault="00462E42">
      <w:pPr>
        <w:pStyle w:val="BodyText"/>
        <w:spacing w:line="242" w:lineRule="auto"/>
        <w:ind w:right="120"/>
        <w:jc w:val="both"/>
      </w:pPr>
      <w:r>
        <w:t>ç) Organizing national and international personnel certification training events, conducting exams, and issuing documents, certificates, and participation documents.</w:t>
      </w:r>
    </w:p>
    <w:p w14:paraId="692480F7" w14:textId="77777777" w:rsidR="00C17411" w:rsidRDefault="00462E42">
      <w:pPr>
        <w:pStyle w:val="ListParagraph"/>
        <w:numPr>
          <w:ilvl w:val="0"/>
          <w:numId w:val="4"/>
        </w:numPr>
        <w:tabs>
          <w:tab w:val="left" w:pos="1006"/>
        </w:tabs>
        <w:ind w:right="131" w:firstLine="568"/>
      </w:pPr>
      <w:r>
        <w:t>Facilitating the recognition of programs using internal and external quality approaches by linking education, certificates, and similar initiatives to the European Credit Transfer System (ECTS).</w:t>
      </w:r>
    </w:p>
    <w:p w14:paraId="38747F10" w14:textId="77777777" w:rsidR="00C17411" w:rsidRDefault="00462E42">
      <w:pPr>
        <w:pStyle w:val="ListParagraph"/>
        <w:numPr>
          <w:ilvl w:val="0"/>
          <w:numId w:val="4"/>
        </w:numPr>
        <w:tabs>
          <w:tab w:val="left" w:pos="910"/>
        </w:tabs>
        <w:ind w:right="120" w:firstLine="568"/>
      </w:pPr>
      <w:r>
        <w:t>Negotiating with the relevant parties concerning the fields of activity, preparing or commissioning projects.</w:t>
      </w:r>
    </w:p>
    <w:p w14:paraId="683B61E6" w14:textId="77777777" w:rsidR="00C17411" w:rsidRDefault="00462E42">
      <w:pPr>
        <w:pStyle w:val="ListParagraph"/>
        <w:numPr>
          <w:ilvl w:val="0"/>
          <w:numId w:val="4"/>
        </w:numPr>
        <w:tabs>
          <w:tab w:val="left" w:pos="882"/>
        </w:tabs>
        <w:spacing w:line="253" w:lineRule="exact"/>
        <w:ind w:left="882" w:hanging="198"/>
      </w:pPr>
      <w:r>
        <w:lastRenderedPageBreak/>
        <w:t>Making publications about the organized activities as required.</w:t>
      </w:r>
    </w:p>
    <w:p w14:paraId="2079577E" w14:textId="77777777" w:rsidR="00B55594" w:rsidRDefault="00462E42">
      <w:pPr>
        <w:pStyle w:val="ListParagraph"/>
        <w:numPr>
          <w:ilvl w:val="0"/>
          <w:numId w:val="4"/>
        </w:numPr>
        <w:tabs>
          <w:tab w:val="left" w:pos="922"/>
        </w:tabs>
        <w:ind w:left="684" w:right="3436" w:firstLine="0"/>
      </w:pPr>
      <w:r>
        <w:t xml:space="preserve">Coordinating its activities with other centers. </w:t>
      </w:r>
    </w:p>
    <w:p w14:paraId="4927B3A2" w14:textId="632513E6" w:rsidR="00C17411" w:rsidRDefault="00462E42" w:rsidP="00B55594">
      <w:pPr>
        <w:pStyle w:val="ListParagraph"/>
        <w:tabs>
          <w:tab w:val="left" w:pos="922"/>
        </w:tabs>
        <w:ind w:left="684" w:right="3436" w:firstLine="0"/>
      </w:pPr>
      <w:r>
        <w:t>ğ) Launching vocational courses.</w:t>
      </w:r>
    </w:p>
    <w:p w14:paraId="13232A17" w14:textId="77777777" w:rsidR="00C17411" w:rsidRDefault="00462E42">
      <w:pPr>
        <w:pStyle w:val="ListParagraph"/>
        <w:numPr>
          <w:ilvl w:val="0"/>
          <w:numId w:val="4"/>
        </w:numPr>
        <w:tabs>
          <w:tab w:val="left" w:pos="922"/>
        </w:tabs>
        <w:spacing w:line="251" w:lineRule="exact"/>
        <w:ind w:left="922" w:hanging="238"/>
      </w:pPr>
      <w:r>
        <w:t>Preparing special trainings for companies, providing in-service trainings.</w:t>
      </w:r>
    </w:p>
    <w:p w14:paraId="71FF48BC" w14:textId="77777777" w:rsidR="007F7009" w:rsidRDefault="007F7009">
      <w:pPr>
        <w:pStyle w:val="P68B1DB1-Normal1"/>
        <w:spacing w:before="80" w:line="252" w:lineRule="exact"/>
        <w:ind w:left="5" w:right="5"/>
        <w:jc w:val="center"/>
      </w:pPr>
    </w:p>
    <w:p w14:paraId="2B98A059" w14:textId="627D0A41" w:rsidR="00C17411" w:rsidRDefault="00462E42">
      <w:pPr>
        <w:pStyle w:val="P68B1DB1-Normal1"/>
        <w:spacing w:before="80" w:line="252" w:lineRule="exact"/>
        <w:ind w:left="5" w:right="5"/>
        <w:jc w:val="center"/>
      </w:pPr>
      <w:r>
        <w:t>PART THREE</w:t>
      </w:r>
    </w:p>
    <w:p w14:paraId="194C508C" w14:textId="77777777" w:rsidR="00C17411" w:rsidRDefault="00462E42">
      <w:pPr>
        <w:pStyle w:val="Heading1"/>
        <w:ind w:left="2" w:right="7"/>
        <w:jc w:val="center"/>
      </w:pPr>
      <w:r>
        <w:t>Administrative Bodies of the Center and Their Duties</w:t>
      </w:r>
    </w:p>
    <w:p w14:paraId="1FBAD903" w14:textId="77777777" w:rsidR="00C17411" w:rsidRDefault="00C17411">
      <w:pPr>
        <w:pStyle w:val="BodyText"/>
        <w:spacing w:before="2"/>
        <w:ind w:left="0" w:firstLine="0"/>
        <w:rPr>
          <w:b/>
        </w:rPr>
      </w:pPr>
    </w:p>
    <w:p w14:paraId="5E240CDF" w14:textId="77777777" w:rsidR="00C17411" w:rsidRDefault="00462E42">
      <w:pPr>
        <w:pStyle w:val="P68B1DB1-Normal1"/>
        <w:spacing w:line="252" w:lineRule="exact"/>
        <w:ind w:left="684"/>
      </w:pPr>
      <w:r>
        <w:t>Administrative bodies of the center</w:t>
      </w:r>
    </w:p>
    <w:p w14:paraId="280EBD7A" w14:textId="77777777" w:rsidR="00C17411" w:rsidRDefault="00462E42">
      <w:pPr>
        <w:pStyle w:val="BodyText"/>
        <w:spacing w:line="252" w:lineRule="exact"/>
        <w:ind w:left="684" w:firstLine="0"/>
      </w:pPr>
      <w:r>
        <w:rPr>
          <w:b/>
        </w:rPr>
        <w:t xml:space="preserve">ARTICLE 7 - </w:t>
      </w:r>
      <w:r>
        <w:t>(1) The administrative bodies of the Center are as follows:</w:t>
      </w:r>
    </w:p>
    <w:p w14:paraId="5887AB77" w14:textId="77777777" w:rsidR="00C17411" w:rsidRDefault="00462E42">
      <w:pPr>
        <w:pStyle w:val="ListParagraph"/>
        <w:numPr>
          <w:ilvl w:val="0"/>
          <w:numId w:val="3"/>
        </w:numPr>
        <w:tabs>
          <w:tab w:val="left" w:pos="906"/>
        </w:tabs>
        <w:spacing w:line="252" w:lineRule="exact"/>
        <w:ind w:left="906" w:hanging="222"/>
      </w:pPr>
      <w:r>
        <w:t>Director.</w:t>
      </w:r>
    </w:p>
    <w:p w14:paraId="67C9CC45" w14:textId="77777777" w:rsidR="00C17411" w:rsidRDefault="00462E42">
      <w:pPr>
        <w:pStyle w:val="ListParagraph"/>
        <w:numPr>
          <w:ilvl w:val="0"/>
          <w:numId w:val="3"/>
        </w:numPr>
        <w:tabs>
          <w:tab w:val="left" w:pos="922"/>
        </w:tabs>
        <w:spacing w:before="3" w:line="253" w:lineRule="exact"/>
        <w:ind w:left="922" w:hanging="238"/>
      </w:pPr>
      <w:r>
        <w:t>Board of Management.</w:t>
      </w:r>
    </w:p>
    <w:p w14:paraId="464BAECC" w14:textId="77777777" w:rsidR="007F7009" w:rsidRDefault="007F7009" w:rsidP="007F7009">
      <w:pPr>
        <w:pStyle w:val="ListParagraph"/>
        <w:tabs>
          <w:tab w:val="left" w:pos="922"/>
        </w:tabs>
        <w:spacing w:before="3" w:line="253" w:lineRule="exact"/>
        <w:ind w:left="922" w:firstLine="0"/>
      </w:pPr>
    </w:p>
    <w:p w14:paraId="43AE5D51" w14:textId="77777777" w:rsidR="00C17411" w:rsidRDefault="00462E42">
      <w:pPr>
        <w:pStyle w:val="Heading1"/>
      </w:pPr>
      <w:r>
        <w:t>Director</w:t>
      </w:r>
    </w:p>
    <w:p w14:paraId="133EB5A2" w14:textId="77777777" w:rsidR="00C17411" w:rsidRDefault="00462E42">
      <w:pPr>
        <w:pStyle w:val="BodyText"/>
        <w:ind w:right="120"/>
        <w:jc w:val="both"/>
      </w:pPr>
      <w:r>
        <w:rPr>
          <w:b/>
        </w:rPr>
        <w:t xml:space="preserve">ARTICLE 8 – </w:t>
      </w:r>
      <w:r>
        <w:t>(1) The Director is appointed by the Rector from among the full-time faculty members of the University for a period of three years. The Director whose term has expired may be reappointed. The Director is responsible for the regular implementation and development of the Center's activities and is accountable to the Rector in this regard. The director is also the chairman of the Board of Management.</w:t>
      </w:r>
    </w:p>
    <w:p w14:paraId="67CACD15" w14:textId="24EA2197" w:rsidR="00C17411" w:rsidRDefault="00462E42">
      <w:pPr>
        <w:pStyle w:val="BodyText"/>
        <w:ind w:right="119"/>
        <w:jc w:val="both"/>
      </w:pPr>
      <w:r>
        <w:t xml:space="preserve">(2) Upon the recommendation of the Director, a maximum of two full-time faculty members of the University are appointed by the Rector as deputy directors for a period of three years. Deputy directors perform the duties assigned to them by the Director. When the director's term of office expires, the terms of the deputy directors automatically come to an end. In cases where the Director cannot fulfill their duties, they designate one of the deputy directors as their </w:t>
      </w:r>
      <w:r w:rsidR="00DE76E9">
        <w:t>representative</w:t>
      </w:r>
      <w:r>
        <w:t xml:space="preserve">. If the </w:t>
      </w:r>
      <w:r w:rsidR="00DE76E9">
        <w:t>representation</w:t>
      </w:r>
      <w:r>
        <w:t xml:space="preserve"> extends beyond six months, a new Director is appointed.</w:t>
      </w:r>
    </w:p>
    <w:p w14:paraId="4F085575" w14:textId="77777777" w:rsidR="007F7009" w:rsidRDefault="007F7009">
      <w:pPr>
        <w:pStyle w:val="BodyText"/>
        <w:ind w:right="119"/>
        <w:jc w:val="both"/>
      </w:pPr>
    </w:p>
    <w:p w14:paraId="6A2A9889" w14:textId="77777777" w:rsidR="00C17411" w:rsidRDefault="00462E42">
      <w:pPr>
        <w:pStyle w:val="Heading1"/>
        <w:spacing w:before="3"/>
        <w:jc w:val="both"/>
      </w:pPr>
      <w:r>
        <w:t>Duties of the Director</w:t>
      </w:r>
    </w:p>
    <w:p w14:paraId="7F2AADE9" w14:textId="77777777" w:rsidR="00C17411" w:rsidRDefault="00462E42">
      <w:pPr>
        <w:spacing w:line="252" w:lineRule="exact"/>
        <w:ind w:left="684"/>
        <w:jc w:val="both"/>
      </w:pPr>
      <w:r>
        <w:rPr>
          <w:b/>
        </w:rPr>
        <w:t xml:space="preserve">ARTICLE 9 - </w:t>
      </w:r>
      <w:r>
        <w:t>(1) The duties of the Director are as follows:</w:t>
      </w:r>
    </w:p>
    <w:p w14:paraId="235EC44C" w14:textId="77777777" w:rsidR="00C17411" w:rsidRDefault="00462E42">
      <w:pPr>
        <w:pStyle w:val="ListParagraph"/>
        <w:numPr>
          <w:ilvl w:val="0"/>
          <w:numId w:val="2"/>
        </w:numPr>
        <w:tabs>
          <w:tab w:val="left" w:pos="906"/>
        </w:tabs>
        <w:spacing w:line="252" w:lineRule="exact"/>
        <w:ind w:left="906" w:hanging="222"/>
        <w:jc w:val="both"/>
      </w:pPr>
      <w:r>
        <w:t>Representing the Center.</w:t>
      </w:r>
    </w:p>
    <w:p w14:paraId="059D6CCF" w14:textId="77777777" w:rsidR="00C17411" w:rsidRDefault="00462E42">
      <w:pPr>
        <w:pStyle w:val="ListParagraph"/>
        <w:numPr>
          <w:ilvl w:val="0"/>
          <w:numId w:val="2"/>
        </w:numPr>
        <w:tabs>
          <w:tab w:val="left" w:pos="922"/>
        </w:tabs>
        <w:spacing w:line="252" w:lineRule="exact"/>
        <w:ind w:left="922" w:hanging="238"/>
        <w:jc w:val="both"/>
      </w:pPr>
      <w:r>
        <w:t>Presiding the Board of Directors and managing the Center in accordance with its objectives.</w:t>
      </w:r>
    </w:p>
    <w:p w14:paraId="0363E279" w14:textId="77777777" w:rsidR="00C17411" w:rsidRDefault="00462E42" w:rsidP="00DE76E9">
      <w:pPr>
        <w:pStyle w:val="ListParagraph"/>
        <w:numPr>
          <w:ilvl w:val="0"/>
          <w:numId w:val="2"/>
        </w:numPr>
        <w:tabs>
          <w:tab w:val="left" w:pos="922"/>
        </w:tabs>
        <w:spacing w:line="252" w:lineRule="exact"/>
        <w:ind w:left="922" w:hanging="238"/>
        <w:jc w:val="both"/>
      </w:pPr>
      <w:r>
        <w:t>Taking the necessary measures for the Center to carry out its programs and activities successfully and in accordance with its objectives.</w:t>
      </w:r>
    </w:p>
    <w:p w14:paraId="29F3E1F3" w14:textId="77777777" w:rsidR="00C17411" w:rsidRDefault="00462E42">
      <w:pPr>
        <w:pStyle w:val="BodyText"/>
        <w:spacing w:line="251" w:lineRule="exact"/>
        <w:ind w:left="684" w:firstLine="0"/>
        <w:jc w:val="both"/>
      </w:pPr>
      <w:r>
        <w:t>ç) Ensuring that the activities of the Center are performed and developed regularly.</w:t>
      </w:r>
    </w:p>
    <w:p w14:paraId="0C2FDE47" w14:textId="77777777" w:rsidR="00C17411" w:rsidRDefault="00462E42">
      <w:pPr>
        <w:pStyle w:val="ListParagraph"/>
        <w:numPr>
          <w:ilvl w:val="0"/>
          <w:numId w:val="2"/>
        </w:numPr>
        <w:tabs>
          <w:tab w:val="left" w:pos="922"/>
        </w:tabs>
        <w:ind w:left="922" w:hanging="238"/>
      </w:pPr>
      <w:r>
        <w:t>Preparing the annual operation plans and programs of the center.</w:t>
      </w:r>
    </w:p>
    <w:p w14:paraId="236F09B5" w14:textId="77777777" w:rsidR="00C17411" w:rsidRDefault="00462E42">
      <w:pPr>
        <w:pStyle w:val="ListParagraph"/>
        <w:numPr>
          <w:ilvl w:val="0"/>
          <w:numId w:val="2"/>
        </w:numPr>
        <w:tabs>
          <w:tab w:val="left" w:pos="906"/>
        </w:tabs>
        <w:spacing w:before="3" w:line="252" w:lineRule="exact"/>
        <w:ind w:left="906" w:hanging="222"/>
      </w:pPr>
      <w:r>
        <w:t>Preparing the annual activity report and submitting it to the Board of Management.</w:t>
      </w:r>
    </w:p>
    <w:p w14:paraId="75D43C44" w14:textId="77777777" w:rsidR="00C17411" w:rsidRDefault="00462E42">
      <w:pPr>
        <w:pStyle w:val="ListParagraph"/>
        <w:numPr>
          <w:ilvl w:val="0"/>
          <w:numId w:val="2"/>
        </w:numPr>
        <w:tabs>
          <w:tab w:val="left" w:pos="882"/>
        </w:tabs>
        <w:spacing w:line="252" w:lineRule="exact"/>
        <w:ind w:left="882" w:hanging="198"/>
      </w:pPr>
      <w:r>
        <w:t>Implementing the decisions taken by the Board of Management.</w:t>
      </w:r>
    </w:p>
    <w:p w14:paraId="6A1902E6" w14:textId="77777777" w:rsidR="00C17411" w:rsidRDefault="00462E42">
      <w:pPr>
        <w:pStyle w:val="ListParagraph"/>
        <w:numPr>
          <w:ilvl w:val="0"/>
          <w:numId w:val="2"/>
        </w:numPr>
        <w:tabs>
          <w:tab w:val="left" w:pos="922"/>
        </w:tabs>
        <w:spacing w:line="252" w:lineRule="exact"/>
        <w:ind w:left="922" w:hanging="238"/>
      </w:pPr>
      <w:r>
        <w:t>To ensure all kinds of cooperation and communication on behalf of the Center, inside and outside the University.</w:t>
      </w:r>
    </w:p>
    <w:p w14:paraId="177CB2D3" w14:textId="77777777" w:rsidR="007F7009" w:rsidRDefault="007F7009" w:rsidP="007F7009">
      <w:pPr>
        <w:pStyle w:val="ListParagraph"/>
        <w:tabs>
          <w:tab w:val="left" w:pos="922"/>
        </w:tabs>
        <w:spacing w:line="252" w:lineRule="exact"/>
        <w:ind w:left="922" w:firstLine="0"/>
      </w:pPr>
    </w:p>
    <w:p w14:paraId="5C9117AE" w14:textId="77777777" w:rsidR="00C17411" w:rsidRDefault="00462E42">
      <w:pPr>
        <w:pStyle w:val="Heading1"/>
        <w:jc w:val="both"/>
      </w:pPr>
      <w:r>
        <w:t>Board of Management</w:t>
      </w:r>
    </w:p>
    <w:p w14:paraId="45465E27" w14:textId="77777777" w:rsidR="00C17411" w:rsidRDefault="00462E42">
      <w:pPr>
        <w:pStyle w:val="BodyText"/>
        <w:spacing w:before="3"/>
        <w:ind w:right="117"/>
        <w:jc w:val="both"/>
      </w:pPr>
      <w:r>
        <w:rPr>
          <w:b/>
        </w:rPr>
        <w:t xml:space="preserve">ARTICLE 10 – </w:t>
      </w:r>
      <w:r>
        <w:t>(1) The Board of Management consists of five members; the director and four University lecturers appointed by the Rector. The term of office for members of the Board of Management is three years. Members whose term of office expires may be reappointed. New members are elected in the same manner to fill any vacancies that occur before the completion of this term. The Board of Management holds meetings at the invitation of the Director, with a quorum of a simple majority. During these meetings, the agenda is discussed, and decisions are made based on a majority vote of the participants. At the Director's request, the deputy director(s) may attend Board of Management meetings without the right to vote.</w:t>
      </w:r>
    </w:p>
    <w:p w14:paraId="5D8C6571" w14:textId="77777777" w:rsidR="007F7009" w:rsidRDefault="007F7009">
      <w:pPr>
        <w:pStyle w:val="BodyText"/>
        <w:spacing w:before="3"/>
        <w:ind w:right="117"/>
        <w:jc w:val="both"/>
      </w:pPr>
    </w:p>
    <w:p w14:paraId="3796E63F" w14:textId="77777777" w:rsidR="00C17411" w:rsidRDefault="00462E42">
      <w:pPr>
        <w:pStyle w:val="Heading1"/>
        <w:spacing w:line="251" w:lineRule="exact"/>
        <w:jc w:val="both"/>
      </w:pPr>
      <w:r>
        <w:t>Duties of the Board of Management</w:t>
      </w:r>
    </w:p>
    <w:p w14:paraId="330BBDD4" w14:textId="77777777" w:rsidR="00C17411" w:rsidRDefault="00462E42">
      <w:pPr>
        <w:spacing w:before="2" w:line="253" w:lineRule="exact"/>
        <w:ind w:left="684"/>
        <w:jc w:val="both"/>
      </w:pPr>
      <w:r>
        <w:rPr>
          <w:b/>
        </w:rPr>
        <w:t xml:space="preserve">ARTICLE – 11 </w:t>
      </w:r>
      <w:r>
        <w:t>(1) The duties of the Board of Management are as follows:</w:t>
      </w:r>
    </w:p>
    <w:p w14:paraId="647E37AB" w14:textId="77777777" w:rsidR="00C17411" w:rsidRDefault="00462E42">
      <w:pPr>
        <w:pStyle w:val="ListParagraph"/>
        <w:numPr>
          <w:ilvl w:val="0"/>
          <w:numId w:val="1"/>
        </w:numPr>
        <w:tabs>
          <w:tab w:val="left" w:pos="906"/>
        </w:tabs>
        <w:spacing w:line="252" w:lineRule="exact"/>
        <w:ind w:left="906" w:hanging="222"/>
      </w:pPr>
      <w:r>
        <w:t>To make decisions on issues regarding the objectives, fields of activity, and management of the center.</w:t>
      </w:r>
    </w:p>
    <w:p w14:paraId="592A8A2A" w14:textId="77777777" w:rsidR="00C17411" w:rsidRDefault="00462E42">
      <w:pPr>
        <w:pStyle w:val="ListParagraph"/>
        <w:numPr>
          <w:ilvl w:val="0"/>
          <w:numId w:val="1"/>
        </w:numPr>
        <w:tabs>
          <w:tab w:val="left" w:pos="922"/>
        </w:tabs>
        <w:spacing w:line="252" w:lineRule="exact"/>
        <w:ind w:left="922" w:hanging="238"/>
      </w:pPr>
      <w:r>
        <w:t>Discussing and deciding on the Center's annual activity report and annual work plan.</w:t>
      </w:r>
    </w:p>
    <w:p w14:paraId="50034E70" w14:textId="77777777" w:rsidR="00C17411" w:rsidRDefault="00462E42">
      <w:pPr>
        <w:pStyle w:val="ListParagraph"/>
        <w:numPr>
          <w:ilvl w:val="0"/>
          <w:numId w:val="1"/>
        </w:numPr>
        <w:tabs>
          <w:tab w:val="left" w:pos="906"/>
        </w:tabs>
        <w:spacing w:line="252" w:lineRule="exact"/>
        <w:ind w:left="906" w:hanging="222"/>
      </w:pPr>
      <w:r>
        <w:t>Making decisions on research, publication, teaching, and other fields of operation.</w:t>
      </w:r>
    </w:p>
    <w:p w14:paraId="29E50F15" w14:textId="77777777" w:rsidR="00C17411" w:rsidRDefault="00462E42">
      <w:pPr>
        <w:pStyle w:val="BodyText"/>
        <w:spacing w:before="4" w:line="253" w:lineRule="exact"/>
        <w:ind w:left="684" w:firstLine="0"/>
      </w:pPr>
      <w:r>
        <w:t>ç) Determining the scientific working groups and commissions to be established within the center.</w:t>
      </w:r>
    </w:p>
    <w:p w14:paraId="53805DC9" w14:textId="77777777" w:rsidR="00C17411" w:rsidRDefault="00462E42">
      <w:pPr>
        <w:pStyle w:val="ListParagraph"/>
        <w:numPr>
          <w:ilvl w:val="0"/>
          <w:numId w:val="1"/>
        </w:numPr>
        <w:tabs>
          <w:tab w:val="left" w:pos="914"/>
        </w:tabs>
        <w:ind w:left="116" w:right="127" w:firstLine="568"/>
        <w:jc w:val="both"/>
      </w:pPr>
      <w:r>
        <w:t>Making decisions regarding the establishment of the Center's branches or training, consultancy, and similar units in various cities, in accordance with the applicable legislation.</w:t>
      </w:r>
    </w:p>
    <w:p w14:paraId="7E9ADAF5" w14:textId="77777777" w:rsidR="00C17411" w:rsidRDefault="00462E42">
      <w:pPr>
        <w:pStyle w:val="ListParagraph"/>
        <w:numPr>
          <w:ilvl w:val="0"/>
          <w:numId w:val="1"/>
        </w:numPr>
        <w:tabs>
          <w:tab w:val="left" w:pos="906"/>
        </w:tabs>
        <w:spacing w:line="251" w:lineRule="exact"/>
        <w:ind w:left="906" w:hanging="222"/>
        <w:jc w:val="both"/>
      </w:pPr>
      <w:r>
        <w:lastRenderedPageBreak/>
        <w:t>Preparing the long-term scientific and administrative plan and program of the Center.</w:t>
      </w:r>
    </w:p>
    <w:p w14:paraId="688409BA" w14:textId="77777777" w:rsidR="007F7009" w:rsidRDefault="00462E42" w:rsidP="007F7009">
      <w:pPr>
        <w:pStyle w:val="ListParagraph"/>
        <w:numPr>
          <w:ilvl w:val="0"/>
          <w:numId w:val="1"/>
        </w:numPr>
        <w:tabs>
          <w:tab w:val="left" w:pos="930"/>
        </w:tabs>
        <w:spacing w:before="80" w:line="252" w:lineRule="exact"/>
        <w:ind w:left="5" w:right="5" w:firstLine="568"/>
        <w:jc w:val="center"/>
      </w:pPr>
      <w:r>
        <w:t>Establishing the criteria for issuing certificates of participation, certificates of achievement, and similar documents to be given by the Center. This includes making necessary arrangements and assignments related to the activities, as well as determining payments for personnel who contribute to these activities. These decisions will then be submitted for approval by the Rectorate.</w:t>
      </w:r>
    </w:p>
    <w:p w14:paraId="4ADDD811" w14:textId="77777777" w:rsidR="007F7009" w:rsidRDefault="007F7009" w:rsidP="007F7009">
      <w:pPr>
        <w:pStyle w:val="ListParagraph"/>
        <w:numPr>
          <w:ilvl w:val="0"/>
          <w:numId w:val="1"/>
        </w:numPr>
        <w:tabs>
          <w:tab w:val="left" w:pos="930"/>
        </w:tabs>
        <w:spacing w:before="80" w:line="252" w:lineRule="exact"/>
        <w:ind w:left="5" w:right="5" w:firstLine="568"/>
        <w:jc w:val="center"/>
      </w:pPr>
    </w:p>
    <w:p w14:paraId="1FDAB8B2" w14:textId="25773048" w:rsidR="00C17411" w:rsidRPr="007F7009" w:rsidRDefault="00462E42" w:rsidP="007F7009">
      <w:pPr>
        <w:pStyle w:val="ListParagraph"/>
        <w:tabs>
          <w:tab w:val="left" w:pos="930"/>
        </w:tabs>
        <w:spacing w:before="80" w:line="252" w:lineRule="exact"/>
        <w:ind w:left="573" w:right="5" w:firstLine="0"/>
        <w:jc w:val="center"/>
        <w:rPr>
          <w:b/>
          <w:bCs/>
        </w:rPr>
      </w:pPr>
      <w:r w:rsidRPr="007F7009">
        <w:rPr>
          <w:b/>
          <w:bCs/>
        </w:rPr>
        <w:t>PART FOUR</w:t>
      </w:r>
    </w:p>
    <w:p w14:paraId="24EC55D0" w14:textId="77777777" w:rsidR="00C17411" w:rsidRDefault="00462E42">
      <w:pPr>
        <w:pStyle w:val="Heading1"/>
        <w:ind w:left="4" w:right="5"/>
        <w:jc w:val="center"/>
      </w:pPr>
      <w:r>
        <w:t>Miscellaneous and Final Provisions</w:t>
      </w:r>
    </w:p>
    <w:p w14:paraId="19A4DB8A" w14:textId="77777777" w:rsidR="00C17411" w:rsidRDefault="00C17411">
      <w:pPr>
        <w:pStyle w:val="BodyText"/>
        <w:spacing w:before="2"/>
        <w:ind w:left="0" w:firstLine="0"/>
        <w:rPr>
          <w:b/>
        </w:rPr>
      </w:pPr>
    </w:p>
    <w:p w14:paraId="648701D7" w14:textId="200D60A7" w:rsidR="00C17411" w:rsidRDefault="00295123">
      <w:pPr>
        <w:pStyle w:val="P68B1DB1-Normal1"/>
        <w:spacing w:line="252" w:lineRule="exact"/>
        <w:ind w:left="684"/>
        <w:jc w:val="both"/>
      </w:pPr>
      <w:r>
        <w:t>Personnel Requirements</w:t>
      </w:r>
    </w:p>
    <w:p w14:paraId="2A5E849A" w14:textId="4E0B3C19" w:rsidR="00C17411" w:rsidRDefault="00462E42">
      <w:pPr>
        <w:pStyle w:val="BodyText"/>
        <w:ind w:right="125"/>
        <w:jc w:val="both"/>
      </w:pPr>
      <w:r w:rsidRPr="00106D4B">
        <w:rPr>
          <w:b/>
          <w:bCs/>
        </w:rPr>
        <w:t>ARTICLE</w:t>
      </w:r>
      <w:r>
        <w:t xml:space="preserve"> </w:t>
      </w:r>
      <w:r>
        <w:rPr>
          <w:b/>
        </w:rPr>
        <w:t xml:space="preserve">12 – (1) </w:t>
      </w:r>
      <w:r w:rsidRPr="00462E42">
        <w:rPr>
          <w:bCs/>
        </w:rPr>
        <w:t xml:space="preserve">The academic, administrative, and technical personnel </w:t>
      </w:r>
      <w:r w:rsidR="00295123">
        <w:rPr>
          <w:bCs/>
        </w:rPr>
        <w:t>requirements</w:t>
      </w:r>
      <w:r w:rsidRPr="00462E42">
        <w:rPr>
          <w:bCs/>
        </w:rPr>
        <w:t xml:space="preserve"> of the Center are fulfilled by personnel assigned by the Rector, in accordance with Article </w:t>
      </w:r>
      <w:r>
        <w:t>13 of Law No. 2547, upon the request of the Director.</w:t>
      </w:r>
    </w:p>
    <w:p w14:paraId="175C6343" w14:textId="77777777" w:rsidR="007F7009" w:rsidRDefault="007F7009">
      <w:pPr>
        <w:pStyle w:val="BodyText"/>
        <w:ind w:right="125"/>
        <w:jc w:val="both"/>
      </w:pPr>
    </w:p>
    <w:p w14:paraId="35721764" w14:textId="77777777" w:rsidR="00185313" w:rsidRDefault="00185313">
      <w:pPr>
        <w:pStyle w:val="BodyText"/>
        <w:ind w:right="122"/>
        <w:jc w:val="both"/>
        <w:rPr>
          <w:b/>
        </w:rPr>
      </w:pPr>
      <w:r w:rsidRPr="00185313">
        <w:rPr>
          <w:b/>
        </w:rPr>
        <w:t>Situations for Which No Applicable Provision Exists</w:t>
      </w:r>
    </w:p>
    <w:p w14:paraId="4FEDDD48" w14:textId="5F75635F" w:rsidR="00C17411" w:rsidRDefault="00462E42">
      <w:pPr>
        <w:pStyle w:val="BodyText"/>
        <w:ind w:right="122"/>
        <w:jc w:val="both"/>
      </w:pPr>
      <w:r>
        <w:rPr>
          <w:b/>
        </w:rPr>
        <w:t xml:space="preserve">ARTICLE 13 – </w:t>
      </w:r>
      <w:r>
        <w:t>(1) In cases where no applicable provision is found in this Regulation, the provisions of other relevant legislation and decisions of the Senate and University Administrative Board are applied.</w:t>
      </w:r>
    </w:p>
    <w:p w14:paraId="3DEF32A6" w14:textId="77777777" w:rsidR="007F7009" w:rsidRDefault="007F7009">
      <w:pPr>
        <w:pStyle w:val="BodyText"/>
        <w:ind w:right="122"/>
        <w:jc w:val="both"/>
      </w:pPr>
    </w:p>
    <w:p w14:paraId="734F00EC" w14:textId="77777777" w:rsidR="00C17411" w:rsidRDefault="00462E42">
      <w:pPr>
        <w:pStyle w:val="Heading1"/>
        <w:spacing w:before="2"/>
      </w:pPr>
      <w:r>
        <w:t>Effective Date</w:t>
      </w:r>
    </w:p>
    <w:p w14:paraId="38E361E9" w14:textId="5A10D7BA" w:rsidR="00C17411" w:rsidRDefault="00462E42">
      <w:pPr>
        <w:pStyle w:val="BodyText"/>
        <w:spacing w:line="252" w:lineRule="exact"/>
        <w:ind w:left="684" w:firstLine="0"/>
      </w:pPr>
      <w:r>
        <w:t xml:space="preserve"> </w:t>
      </w:r>
      <w:r>
        <w:rPr>
          <w:b/>
        </w:rPr>
        <w:t>ARTICLE 14</w:t>
      </w:r>
      <w:r w:rsidR="007F7009">
        <w:rPr>
          <w:b/>
        </w:rPr>
        <w:t xml:space="preserve"> </w:t>
      </w:r>
      <w:r w:rsidR="007F7009">
        <w:rPr>
          <w:b/>
        </w:rPr>
        <w:t>–</w:t>
      </w:r>
      <w:r>
        <w:rPr>
          <w:b/>
        </w:rPr>
        <w:t xml:space="preserve"> </w:t>
      </w:r>
      <w:r>
        <w:t>(1) This Regulation takes effect on the date of its publication.</w:t>
      </w:r>
    </w:p>
    <w:p w14:paraId="15B9CC89" w14:textId="77777777" w:rsidR="007F7009" w:rsidRDefault="007F7009">
      <w:pPr>
        <w:pStyle w:val="BodyText"/>
        <w:spacing w:line="252" w:lineRule="exact"/>
        <w:ind w:left="684" w:firstLine="0"/>
      </w:pPr>
    </w:p>
    <w:p w14:paraId="062FEB02" w14:textId="77777777" w:rsidR="00C17411" w:rsidRDefault="00462E42">
      <w:pPr>
        <w:pStyle w:val="Heading1"/>
      </w:pPr>
      <w:r>
        <w:t>Implementation</w:t>
      </w:r>
    </w:p>
    <w:p w14:paraId="77576A83" w14:textId="77777777" w:rsidR="00C17411" w:rsidRDefault="00462E42">
      <w:pPr>
        <w:pStyle w:val="BodyText"/>
        <w:spacing w:line="252" w:lineRule="exact"/>
        <w:ind w:left="684" w:firstLine="0"/>
      </w:pPr>
      <w:r>
        <w:rPr>
          <w:b/>
        </w:rPr>
        <w:t xml:space="preserve">ARTICLE 15 – </w:t>
      </w:r>
      <w:r>
        <w:t>(1) The provisions of this Regulation are implemented by the Rector of Fenerbahçe University.</w:t>
      </w:r>
    </w:p>
    <w:sectPr w:rsidR="00C17411">
      <w:headerReference w:type="default" r:id="rId7"/>
      <w:pgSz w:w="11910" w:h="16840"/>
      <w:pgMar w:top="1320" w:right="1300" w:bottom="280" w:left="1300" w:header="7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20D7D" w14:textId="77777777" w:rsidR="00D576C5" w:rsidRDefault="00D576C5">
      <w:r>
        <w:separator/>
      </w:r>
    </w:p>
  </w:endnote>
  <w:endnote w:type="continuationSeparator" w:id="0">
    <w:p w14:paraId="33DCFF2E" w14:textId="77777777" w:rsidR="00D576C5" w:rsidRDefault="00D5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A1E2F" w14:textId="77777777" w:rsidR="00D576C5" w:rsidRDefault="00D576C5">
      <w:r>
        <w:separator/>
      </w:r>
    </w:p>
  </w:footnote>
  <w:footnote w:type="continuationSeparator" w:id="0">
    <w:p w14:paraId="068411E0" w14:textId="77777777" w:rsidR="00D576C5" w:rsidRDefault="00D57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9D2E" w14:textId="77777777" w:rsidR="00C17411" w:rsidRDefault="00462E42">
    <w:pPr>
      <w:pStyle w:val="BodyText"/>
      <w:spacing w:line="14" w:lineRule="auto"/>
      <w:ind w:left="0" w:firstLine="0"/>
      <w:rPr>
        <w:sz w:val="20"/>
      </w:rPr>
    </w:pPr>
    <w:r>
      <w:rPr>
        <w:noProof/>
      </w:rPr>
      <mc:AlternateContent>
        <mc:Choice Requires="wps">
          <w:drawing>
            <wp:anchor distT="0" distB="0" distL="0" distR="0" simplePos="0" relativeHeight="251658752" behindDoc="1" locked="0" layoutInCell="1" allowOverlap="1" wp14:anchorId="1D6AC0B5" wp14:editId="236FA9B6">
              <wp:simplePos x="0" y="0"/>
              <wp:positionH relativeFrom="page">
                <wp:posOffset>3409696</wp:posOffset>
              </wp:positionH>
              <wp:positionV relativeFrom="page">
                <wp:posOffset>441931</wp:posOffset>
              </wp:positionV>
              <wp:extent cx="326390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3900" cy="180340"/>
                      </a:xfrm>
                      <a:prstGeom prst="rect">
                        <a:avLst/>
                      </a:prstGeom>
                    </wps:spPr>
                    <wps:txbx>
                      <w:txbxContent>
                        <w:p w14:paraId="0DCE6950" w14:textId="77777777" w:rsidR="00C17411" w:rsidRDefault="00462E42">
                          <w:pPr>
                            <w:pStyle w:val="P68B1DB1-Normal1"/>
                            <w:spacing w:before="10"/>
                            <w:ind w:left="20"/>
                          </w:pPr>
                          <w:r>
                            <w:t>Official Gazette Decree No. 30918, dated 2019/10/14</w:t>
                          </w:r>
                        </w:p>
                      </w:txbxContent>
                    </wps:txbx>
                    <wps:bodyPr wrap="square" lIns="0" tIns="0" rIns="0" bIns="0" rtlCol="0">
                      <a:noAutofit/>
                    </wps:bodyPr>
                  </wps:wsp>
                </a:graphicData>
              </a:graphic>
            </wp:anchor>
          </w:drawing>
        </mc:Choice>
        <mc:Fallback>
          <w:pict>
            <v:shapetype w14:anchorId="1D6AC0B5" id="_x0000_t202" coordsize="21600,21600" o:spt="202" path="m,l,21600r21600,l21600,xe">
              <v:stroke joinstyle="miter"/>
              <v:path gradientshapeok="t" o:connecttype="rect"/>
            </v:shapetype>
            <v:shape id="Textbox 1" o:spid="_x0000_s1026" type="#_x0000_t202" style="position:absolute;margin-left:268.5pt;margin-top:34.8pt;width:257pt;height:14.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" filled="f" stroked="f">
              <v:textbox inset="0,0,0,0">
                <w:txbxContent>
                  <w:p w14:paraId="0DCE6950" w14:textId="77777777" w:rsidR="00C17411" w:rsidRDefault="00462E42">
                    <w:pPr>
                      <w:pStyle w:val="P68B1DB1-Normal1"/>
                      <w:spacing w:before="10"/>
                      <w:ind w:left="20"/>
                    </w:pPr>
                    <w:r>
                      <w:t>Official Gazette Decree No. 30918, dated 2019/10/14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95434"/>
    <w:multiLevelType w:val="hybridMultilevel"/>
    <w:tmpl w:val="4DEA8D4A"/>
    <w:lvl w:ilvl="0" w:tplc="EBFE0BD2">
      <w:start w:val="1"/>
      <w:numFmt w:val="lowerLetter"/>
      <w:lvlText w:val="%1)"/>
      <w:lvlJc w:val="left"/>
      <w:pPr>
        <w:ind w:left="116" w:hanging="296"/>
        <w:jc w:val="left"/>
      </w:pPr>
      <w:rPr>
        <w:rFonts w:ascii="Times New Roman" w:eastAsia="Times New Roman" w:hAnsi="Times New Roman" w:cs="Times New Roman" w:hint="default"/>
        <w:b w:val="0"/>
        <w:bCs w:val="0"/>
        <w:i w:val="0"/>
        <w:iCs w:val="0"/>
        <w:spacing w:val="-2"/>
        <w:w w:val="100"/>
        <w:sz w:val="22"/>
        <w:szCs w:val="22"/>
        <w:lang w:val="tr-TR" w:eastAsia="en-US" w:bidi="ar-SA"/>
      </w:rPr>
    </w:lvl>
    <w:lvl w:ilvl="1" w:tplc="BF9A018E">
      <w:numFmt w:val="bullet"/>
      <w:lvlText w:val="•"/>
      <w:lvlJc w:val="left"/>
      <w:pPr>
        <w:ind w:left="1038" w:hanging="296"/>
      </w:pPr>
      <w:rPr>
        <w:rFonts w:hint="default"/>
        <w:lang w:val="tr-TR" w:eastAsia="en-US" w:bidi="ar-SA"/>
      </w:rPr>
    </w:lvl>
    <w:lvl w:ilvl="2" w:tplc="FAA655EA">
      <w:numFmt w:val="bullet"/>
      <w:lvlText w:val="•"/>
      <w:lvlJc w:val="left"/>
      <w:pPr>
        <w:ind w:left="1957" w:hanging="296"/>
      </w:pPr>
      <w:rPr>
        <w:rFonts w:hint="default"/>
        <w:lang w:val="tr-TR" w:eastAsia="en-US" w:bidi="ar-SA"/>
      </w:rPr>
    </w:lvl>
    <w:lvl w:ilvl="3" w:tplc="698238F0">
      <w:numFmt w:val="bullet"/>
      <w:lvlText w:val="•"/>
      <w:lvlJc w:val="left"/>
      <w:pPr>
        <w:ind w:left="2876" w:hanging="296"/>
      </w:pPr>
      <w:rPr>
        <w:rFonts w:hint="default"/>
        <w:lang w:val="tr-TR" w:eastAsia="en-US" w:bidi="ar-SA"/>
      </w:rPr>
    </w:lvl>
    <w:lvl w:ilvl="4" w:tplc="9F32E20E">
      <w:numFmt w:val="bullet"/>
      <w:lvlText w:val="•"/>
      <w:lvlJc w:val="left"/>
      <w:pPr>
        <w:ind w:left="3795" w:hanging="296"/>
      </w:pPr>
      <w:rPr>
        <w:rFonts w:hint="default"/>
        <w:lang w:val="tr-TR" w:eastAsia="en-US" w:bidi="ar-SA"/>
      </w:rPr>
    </w:lvl>
    <w:lvl w:ilvl="5" w:tplc="F40ACB98">
      <w:numFmt w:val="bullet"/>
      <w:lvlText w:val="•"/>
      <w:lvlJc w:val="left"/>
      <w:pPr>
        <w:ind w:left="4714" w:hanging="296"/>
      </w:pPr>
      <w:rPr>
        <w:rFonts w:hint="default"/>
        <w:lang w:val="tr-TR" w:eastAsia="en-US" w:bidi="ar-SA"/>
      </w:rPr>
    </w:lvl>
    <w:lvl w:ilvl="6" w:tplc="3DBEEED4">
      <w:numFmt w:val="bullet"/>
      <w:lvlText w:val="•"/>
      <w:lvlJc w:val="left"/>
      <w:pPr>
        <w:ind w:left="5632" w:hanging="296"/>
      </w:pPr>
      <w:rPr>
        <w:rFonts w:hint="default"/>
        <w:lang w:val="tr-TR" w:eastAsia="en-US" w:bidi="ar-SA"/>
      </w:rPr>
    </w:lvl>
    <w:lvl w:ilvl="7" w:tplc="BEE04042">
      <w:numFmt w:val="bullet"/>
      <w:lvlText w:val="•"/>
      <w:lvlJc w:val="left"/>
      <w:pPr>
        <w:ind w:left="6551" w:hanging="296"/>
      </w:pPr>
      <w:rPr>
        <w:rFonts w:hint="default"/>
        <w:lang w:val="tr-TR" w:eastAsia="en-US" w:bidi="ar-SA"/>
      </w:rPr>
    </w:lvl>
    <w:lvl w:ilvl="8" w:tplc="8FC041E0">
      <w:numFmt w:val="bullet"/>
      <w:lvlText w:val="•"/>
      <w:lvlJc w:val="left"/>
      <w:pPr>
        <w:ind w:left="7470" w:hanging="296"/>
      </w:pPr>
      <w:rPr>
        <w:rFonts w:hint="default"/>
        <w:lang w:val="tr-TR" w:eastAsia="en-US" w:bidi="ar-SA"/>
      </w:rPr>
    </w:lvl>
  </w:abstractNum>
  <w:abstractNum w:abstractNumId="1" w15:restartNumberingAfterBreak="0">
    <w:nsid w:val="214A5E62"/>
    <w:multiLevelType w:val="hybridMultilevel"/>
    <w:tmpl w:val="4440B8BA"/>
    <w:lvl w:ilvl="0" w:tplc="4E72BAE8">
      <w:start w:val="1"/>
      <w:numFmt w:val="lowerLetter"/>
      <w:lvlText w:val="%1)"/>
      <w:lvlJc w:val="left"/>
      <w:pPr>
        <w:ind w:left="908" w:hanging="224"/>
        <w:jc w:val="left"/>
      </w:pPr>
      <w:rPr>
        <w:rFonts w:ascii="Times New Roman" w:eastAsia="Times New Roman" w:hAnsi="Times New Roman" w:cs="Times New Roman" w:hint="default"/>
        <w:b w:val="0"/>
        <w:bCs w:val="0"/>
        <w:i w:val="0"/>
        <w:iCs w:val="0"/>
        <w:spacing w:val="-2"/>
        <w:w w:val="100"/>
        <w:sz w:val="22"/>
        <w:szCs w:val="22"/>
        <w:lang w:val="tr-TR" w:eastAsia="en-US" w:bidi="ar-SA"/>
      </w:rPr>
    </w:lvl>
    <w:lvl w:ilvl="1" w:tplc="006EB368">
      <w:numFmt w:val="bullet"/>
      <w:lvlText w:val="•"/>
      <w:lvlJc w:val="left"/>
      <w:pPr>
        <w:ind w:left="1740" w:hanging="224"/>
      </w:pPr>
      <w:rPr>
        <w:rFonts w:hint="default"/>
        <w:lang w:val="tr-TR" w:eastAsia="en-US" w:bidi="ar-SA"/>
      </w:rPr>
    </w:lvl>
    <w:lvl w:ilvl="2" w:tplc="0E32FCB0">
      <w:numFmt w:val="bullet"/>
      <w:lvlText w:val="•"/>
      <w:lvlJc w:val="left"/>
      <w:pPr>
        <w:ind w:left="2581" w:hanging="224"/>
      </w:pPr>
      <w:rPr>
        <w:rFonts w:hint="default"/>
        <w:lang w:val="tr-TR" w:eastAsia="en-US" w:bidi="ar-SA"/>
      </w:rPr>
    </w:lvl>
    <w:lvl w:ilvl="3" w:tplc="A0DEF5BA">
      <w:numFmt w:val="bullet"/>
      <w:lvlText w:val="•"/>
      <w:lvlJc w:val="left"/>
      <w:pPr>
        <w:ind w:left="3422" w:hanging="224"/>
      </w:pPr>
      <w:rPr>
        <w:rFonts w:hint="default"/>
        <w:lang w:val="tr-TR" w:eastAsia="en-US" w:bidi="ar-SA"/>
      </w:rPr>
    </w:lvl>
    <w:lvl w:ilvl="4" w:tplc="80D6EEE6">
      <w:numFmt w:val="bullet"/>
      <w:lvlText w:val="•"/>
      <w:lvlJc w:val="left"/>
      <w:pPr>
        <w:ind w:left="4263" w:hanging="224"/>
      </w:pPr>
      <w:rPr>
        <w:rFonts w:hint="default"/>
        <w:lang w:val="tr-TR" w:eastAsia="en-US" w:bidi="ar-SA"/>
      </w:rPr>
    </w:lvl>
    <w:lvl w:ilvl="5" w:tplc="881C24DA">
      <w:numFmt w:val="bullet"/>
      <w:lvlText w:val="•"/>
      <w:lvlJc w:val="left"/>
      <w:pPr>
        <w:ind w:left="5104" w:hanging="224"/>
      </w:pPr>
      <w:rPr>
        <w:rFonts w:hint="default"/>
        <w:lang w:val="tr-TR" w:eastAsia="en-US" w:bidi="ar-SA"/>
      </w:rPr>
    </w:lvl>
    <w:lvl w:ilvl="6" w:tplc="1ABC05E8">
      <w:numFmt w:val="bullet"/>
      <w:lvlText w:val="•"/>
      <w:lvlJc w:val="left"/>
      <w:pPr>
        <w:ind w:left="5944" w:hanging="224"/>
      </w:pPr>
      <w:rPr>
        <w:rFonts w:hint="default"/>
        <w:lang w:val="tr-TR" w:eastAsia="en-US" w:bidi="ar-SA"/>
      </w:rPr>
    </w:lvl>
    <w:lvl w:ilvl="7" w:tplc="FD983AC8">
      <w:numFmt w:val="bullet"/>
      <w:lvlText w:val="•"/>
      <w:lvlJc w:val="left"/>
      <w:pPr>
        <w:ind w:left="6785" w:hanging="224"/>
      </w:pPr>
      <w:rPr>
        <w:rFonts w:hint="default"/>
        <w:lang w:val="tr-TR" w:eastAsia="en-US" w:bidi="ar-SA"/>
      </w:rPr>
    </w:lvl>
    <w:lvl w:ilvl="8" w:tplc="70027836">
      <w:numFmt w:val="bullet"/>
      <w:lvlText w:val="•"/>
      <w:lvlJc w:val="left"/>
      <w:pPr>
        <w:ind w:left="7626" w:hanging="224"/>
      </w:pPr>
      <w:rPr>
        <w:rFonts w:hint="default"/>
        <w:lang w:val="tr-TR" w:eastAsia="en-US" w:bidi="ar-SA"/>
      </w:rPr>
    </w:lvl>
  </w:abstractNum>
  <w:abstractNum w:abstractNumId="2" w15:restartNumberingAfterBreak="0">
    <w:nsid w:val="2ACD2A2F"/>
    <w:multiLevelType w:val="hybridMultilevel"/>
    <w:tmpl w:val="12024402"/>
    <w:lvl w:ilvl="0" w:tplc="90800286">
      <w:start w:val="1"/>
      <w:numFmt w:val="lowerLetter"/>
      <w:lvlText w:val="%1)"/>
      <w:lvlJc w:val="left"/>
      <w:pPr>
        <w:ind w:left="908" w:hanging="224"/>
        <w:jc w:val="left"/>
      </w:pPr>
      <w:rPr>
        <w:rFonts w:ascii="Times New Roman" w:eastAsia="Times New Roman" w:hAnsi="Times New Roman" w:cs="Times New Roman" w:hint="default"/>
        <w:b w:val="0"/>
        <w:bCs w:val="0"/>
        <w:i w:val="0"/>
        <w:iCs w:val="0"/>
        <w:spacing w:val="-2"/>
        <w:w w:val="100"/>
        <w:sz w:val="22"/>
        <w:szCs w:val="22"/>
        <w:lang w:val="tr-TR" w:eastAsia="en-US" w:bidi="ar-SA"/>
      </w:rPr>
    </w:lvl>
    <w:lvl w:ilvl="1" w:tplc="0F3234CA">
      <w:numFmt w:val="bullet"/>
      <w:lvlText w:val="•"/>
      <w:lvlJc w:val="left"/>
      <w:pPr>
        <w:ind w:left="1740" w:hanging="224"/>
      </w:pPr>
      <w:rPr>
        <w:rFonts w:hint="default"/>
        <w:lang w:val="tr-TR" w:eastAsia="en-US" w:bidi="ar-SA"/>
      </w:rPr>
    </w:lvl>
    <w:lvl w:ilvl="2" w:tplc="8A3452DA">
      <w:numFmt w:val="bullet"/>
      <w:lvlText w:val="•"/>
      <w:lvlJc w:val="left"/>
      <w:pPr>
        <w:ind w:left="2581" w:hanging="224"/>
      </w:pPr>
      <w:rPr>
        <w:rFonts w:hint="default"/>
        <w:lang w:val="tr-TR" w:eastAsia="en-US" w:bidi="ar-SA"/>
      </w:rPr>
    </w:lvl>
    <w:lvl w:ilvl="3" w:tplc="ECFC0BF8">
      <w:numFmt w:val="bullet"/>
      <w:lvlText w:val="•"/>
      <w:lvlJc w:val="left"/>
      <w:pPr>
        <w:ind w:left="3422" w:hanging="224"/>
      </w:pPr>
      <w:rPr>
        <w:rFonts w:hint="default"/>
        <w:lang w:val="tr-TR" w:eastAsia="en-US" w:bidi="ar-SA"/>
      </w:rPr>
    </w:lvl>
    <w:lvl w:ilvl="4" w:tplc="7C2415A0">
      <w:numFmt w:val="bullet"/>
      <w:lvlText w:val="•"/>
      <w:lvlJc w:val="left"/>
      <w:pPr>
        <w:ind w:left="4263" w:hanging="224"/>
      </w:pPr>
      <w:rPr>
        <w:rFonts w:hint="default"/>
        <w:lang w:val="tr-TR" w:eastAsia="en-US" w:bidi="ar-SA"/>
      </w:rPr>
    </w:lvl>
    <w:lvl w:ilvl="5" w:tplc="0FCC82E6">
      <w:numFmt w:val="bullet"/>
      <w:lvlText w:val="•"/>
      <w:lvlJc w:val="left"/>
      <w:pPr>
        <w:ind w:left="5104" w:hanging="224"/>
      </w:pPr>
      <w:rPr>
        <w:rFonts w:hint="default"/>
        <w:lang w:val="tr-TR" w:eastAsia="en-US" w:bidi="ar-SA"/>
      </w:rPr>
    </w:lvl>
    <w:lvl w:ilvl="6" w:tplc="217A9E42">
      <w:numFmt w:val="bullet"/>
      <w:lvlText w:val="•"/>
      <w:lvlJc w:val="left"/>
      <w:pPr>
        <w:ind w:left="5944" w:hanging="224"/>
      </w:pPr>
      <w:rPr>
        <w:rFonts w:hint="default"/>
        <w:lang w:val="tr-TR" w:eastAsia="en-US" w:bidi="ar-SA"/>
      </w:rPr>
    </w:lvl>
    <w:lvl w:ilvl="7" w:tplc="B8AE5AF4">
      <w:numFmt w:val="bullet"/>
      <w:lvlText w:val="•"/>
      <w:lvlJc w:val="left"/>
      <w:pPr>
        <w:ind w:left="6785" w:hanging="224"/>
      </w:pPr>
      <w:rPr>
        <w:rFonts w:hint="default"/>
        <w:lang w:val="tr-TR" w:eastAsia="en-US" w:bidi="ar-SA"/>
      </w:rPr>
    </w:lvl>
    <w:lvl w:ilvl="8" w:tplc="D71AA772">
      <w:numFmt w:val="bullet"/>
      <w:lvlText w:val="•"/>
      <w:lvlJc w:val="left"/>
      <w:pPr>
        <w:ind w:left="7626" w:hanging="224"/>
      </w:pPr>
      <w:rPr>
        <w:rFonts w:hint="default"/>
        <w:lang w:val="tr-TR" w:eastAsia="en-US" w:bidi="ar-SA"/>
      </w:rPr>
    </w:lvl>
  </w:abstractNum>
  <w:abstractNum w:abstractNumId="3" w15:restartNumberingAfterBreak="0">
    <w:nsid w:val="3A910483"/>
    <w:multiLevelType w:val="hybridMultilevel"/>
    <w:tmpl w:val="9FFC36D6"/>
    <w:lvl w:ilvl="0" w:tplc="2AF2E1BA">
      <w:start w:val="1"/>
      <w:numFmt w:val="lowerLetter"/>
      <w:lvlText w:val="%1)"/>
      <w:lvlJc w:val="left"/>
      <w:pPr>
        <w:ind w:left="908" w:hanging="224"/>
        <w:jc w:val="left"/>
      </w:pPr>
      <w:rPr>
        <w:rFonts w:ascii="Times New Roman" w:eastAsia="Times New Roman" w:hAnsi="Times New Roman" w:cs="Times New Roman" w:hint="default"/>
        <w:b w:val="0"/>
        <w:bCs w:val="0"/>
        <w:i w:val="0"/>
        <w:iCs w:val="0"/>
        <w:spacing w:val="-2"/>
        <w:w w:val="100"/>
        <w:sz w:val="22"/>
        <w:szCs w:val="22"/>
        <w:lang w:val="tr-TR" w:eastAsia="en-US" w:bidi="ar-SA"/>
      </w:rPr>
    </w:lvl>
    <w:lvl w:ilvl="1" w:tplc="1C64775E">
      <w:numFmt w:val="bullet"/>
      <w:lvlText w:val="•"/>
      <w:lvlJc w:val="left"/>
      <w:pPr>
        <w:ind w:left="1740" w:hanging="224"/>
      </w:pPr>
      <w:rPr>
        <w:rFonts w:hint="default"/>
        <w:lang w:val="tr-TR" w:eastAsia="en-US" w:bidi="ar-SA"/>
      </w:rPr>
    </w:lvl>
    <w:lvl w:ilvl="2" w:tplc="CEFAD902">
      <w:numFmt w:val="bullet"/>
      <w:lvlText w:val="•"/>
      <w:lvlJc w:val="left"/>
      <w:pPr>
        <w:ind w:left="2581" w:hanging="224"/>
      </w:pPr>
      <w:rPr>
        <w:rFonts w:hint="default"/>
        <w:lang w:val="tr-TR" w:eastAsia="en-US" w:bidi="ar-SA"/>
      </w:rPr>
    </w:lvl>
    <w:lvl w:ilvl="3" w:tplc="C628A054">
      <w:numFmt w:val="bullet"/>
      <w:lvlText w:val="•"/>
      <w:lvlJc w:val="left"/>
      <w:pPr>
        <w:ind w:left="3422" w:hanging="224"/>
      </w:pPr>
      <w:rPr>
        <w:rFonts w:hint="default"/>
        <w:lang w:val="tr-TR" w:eastAsia="en-US" w:bidi="ar-SA"/>
      </w:rPr>
    </w:lvl>
    <w:lvl w:ilvl="4" w:tplc="452C321A">
      <w:numFmt w:val="bullet"/>
      <w:lvlText w:val="•"/>
      <w:lvlJc w:val="left"/>
      <w:pPr>
        <w:ind w:left="4263" w:hanging="224"/>
      </w:pPr>
      <w:rPr>
        <w:rFonts w:hint="default"/>
        <w:lang w:val="tr-TR" w:eastAsia="en-US" w:bidi="ar-SA"/>
      </w:rPr>
    </w:lvl>
    <w:lvl w:ilvl="5" w:tplc="55ECA06C">
      <w:numFmt w:val="bullet"/>
      <w:lvlText w:val="•"/>
      <w:lvlJc w:val="left"/>
      <w:pPr>
        <w:ind w:left="5104" w:hanging="224"/>
      </w:pPr>
      <w:rPr>
        <w:rFonts w:hint="default"/>
        <w:lang w:val="tr-TR" w:eastAsia="en-US" w:bidi="ar-SA"/>
      </w:rPr>
    </w:lvl>
    <w:lvl w:ilvl="6" w:tplc="EAAEBEC6">
      <w:numFmt w:val="bullet"/>
      <w:lvlText w:val="•"/>
      <w:lvlJc w:val="left"/>
      <w:pPr>
        <w:ind w:left="5944" w:hanging="224"/>
      </w:pPr>
      <w:rPr>
        <w:rFonts w:hint="default"/>
        <w:lang w:val="tr-TR" w:eastAsia="en-US" w:bidi="ar-SA"/>
      </w:rPr>
    </w:lvl>
    <w:lvl w:ilvl="7" w:tplc="5D5867CA">
      <w:numFmt w:val="bullet"/>
      <w:lvlText w:val="•"/>
      <w:lvlJc w:val="left"/>
      <w:pPr>
        <w:ind w:left="6785" w:hanging="224"/>
      </w:pPr>
      <w:rPr>
        <w:rFonts w:hint="default"/>
        <w:lang w:val="tr-TR" w:eastAsia="en-US" w:bidi="ar-SA"/>
      </w:rPr>
    </w:lvl>
    <w:lvl w:ilvl="8" w:tplc="10026BF8">
      <w:numFmt w:val="bullet"/>
      <w:lvlText w:val="•"/>
      <w:lvlJc w:val="left"/>
      <w:pPr>
        <w:ind w:left="7626" w:hanging="224"/>
      </w:pPr>
      <w:rPr>
        <w:rFonts w:hint="default"/>
        <w:lang w:val="tr-TR" w:eastAsia="en-US" w:bidi="ar-SA"/>
      </w:rPr>
    </w:lvl>
  </w:abstractNum>
  <w:abstractNum w:abstractNumId="4" w15:restartNumberingAfterBreak="0">
    <w:nsid w:val="7D43353C"/>
    <w:multiLevelType w:val="hybridMultilevel"/>
    <w:tmpl w:val="10E211C8"/>
    <w:lvl w:ilvl="0" w:tplc="7BA00A84">
      <w:start w:val="1"/>
      <w:numFmt w:val="lowerLetter"/>
      <w:lvlText w:val="%1)"/>
      <w:lvlJc w:val="left"/>
      <w:pPr>
        <w:ind w:left="908" w:hanging="224"/>
        <w:jc w:val="left"/>
      </w:pPr>
      <w:rPr>
        <w:rFonts w:ascii="Times New Roman" w:eastAsia="Times New Roman" w:hAnsi="Times New Roman" w:cs="Times New Roman" w:hint="default"/>
        <w:b w:val="0"/>
        <w:bCs w:val="0"/>
        <w:i w:val="0"/>
        <w:iCs w:val="0"/>
        <w:spacing w:val="-2"/>
        <w:w w:val="100"/>
        <w:sz w:val="22"/>
        <w:szCs w:val="22"/>
        <w:lang w:val="tr-TR" w:eastAsia="en-US" w:bidi="ar-SA"/>
      </w:rPr>
    </w:lvl>
    <w:lvl w:ilvl="1" w:tplc="CA906922">
      <w:numFmt w:val="bullet"/>
      <w:lvlText w:val="•"/>
      <w:lvlJc w:val="left"/>
      <w:pPr>
        <w:ind w:left="1740" w:hanging="224"/>
      </w:pPr>
      <w:rPr>
        <w:rFonts w:hint="default"/>
        <w:lang w:val="tr-TR" w:eastAsia="en-US" w:bidi="ar-SA"/>
      </w:rPr>
    </w:lvl>
    <w:lvl w:ilvl="2" w:tplc="C854B91C">
      <w:numFmt w:val="bullet"/>
      <w:lvlText w:val="•"/>
      <w:lvlJc w:val="left"/>
      <w:pPr>
        <w:ind w:left="2581" w:hanging="224"/>
      </w:pPr>
      <w:rPr>
        <w:rFonts w:hint="default"/>
        <w:lang w:val="tr-TR" w:eastAsia="en-US" w:bidi="ar-SA"/>
      </w:rPr>
    </w:lvl>
    <w:lvl w:ilvl="3" w:tplc="18B406F8">
      <w:numFmt w:val="bullet"/>
      <w:lvlText w:val="•"/>
      <w:lvlJc w:val="left"/>
      <w:pPr>
        <w:ind w:left="3422" w:hanging="224"/>
      </w:pPr>
      <w:rPr>
        <w:rFonts w:hint="default"/>
        <w:lang w:val="tr-TR" w:eastAsia="en-US" w:bidi="ar-SA"/>
      </w:rPr>
    </w:lvl>
    <w:lvl w:ilvl="4" w:tplc="AD3EA6AA">
      <w:numFmt w:val="bullet"/>
      <w:lvlText w:val="•"/>
      <w:lvlJc w:val="left"/>
      <w:pPr>
        <w:ind w:left="4263" w:hanging="224"/>
      </w:pPr>
      <w:rPr>
        <w:rFonts w:hint="default"/>
        <w:lang w:val="tr-TR" w:eastAsia="en-US" w:bidi="ar-SA"/>
      </w:rPr>
    </w:lvl>
    <w:lvl w:ilvl="5" w:tplc="4C721BB2">
      <w:numFmt w:val="bullet"/>
      <w:lvlText w:val="•"/>
      <w:lvlJc w:val="left"/>
      <w:pPr>
        <w:ind w:left="5104" w:hanging="224"/>
      </w:pPr>
      <w:rPr>
        <w:rFonts w:hint="default"/>
        <w:lang w:val="tr-TR" w:eastAsia="en-US" w:bidi="ar-SA"/>
      </w:rPr>
    </w:lvl>
    <w:lvl w:ilvl="6" w:tplc="E3CA4DC2">
      <w:numFmt w:val="bullet"/>
      <w:lvlText w:val="•"/>
      <w:lvlJc w:val="left"/>
      <w:pPr>
        <w:ind w:left="5944" w:hanging="224"/>
      </w:pPr>
      <w:rPr>
        <w:rFonts w:hint="default"/>
        <w:lang w:val="tr-TR" w:eastAsia="en-US" w:bidi="ar-SA"/>
      </w:rPr>
    </w:lvl>
    <w:lvl w:ilvl="7" w:tplc="7C0084DE">
      <w:numFmt w:val="bullet"/>
      <w:lvlText w:val="•"/>
      <w:lvlJc w:val="left"/>
      <w:pPr>
        <w:ind w:left="6785" w:hanging="224"/>
      </w:pPr>
      <w:rPr>
        <w:rFonts w:hint="default"/>
        <w:lang w:val="tr-TR" w:eastAsia="en-US" w:bidi="ar-SA"/>
      </w:rPr>
    </w:lvl>
    <w:lvl w:ilvl="8" w:tplc="9E26B2D4">
      <w:numFmt w:val="bullet"/>
      <w:lvlText w:val="•"/>
      <w:lvlJc w:val="left"/>
      <w:pPr>
        <w:ind w:left="7626" w:hanging="224"/>
      </w:pPr>
      <w:rPr>
        <w:rFonts w:hint="default"/>
        <w:lang w:val="tr-TR" w:eastAsia="en-US" w:bidi="ar-SA"/>
      </w:rPr>
    </w:lvl>
  </w:abstractNum>
  <w:num w:numId="1" w16cid:durableId="970288386">
    <w:abstractNumId w:val="2"/>
  </w:num>
  <w:num w:numId="2" w16cid:durableId="516310852">
    <w:abstractNumId w:val="4"/>
  </w:num>
  <w:num w:numId="3" w16cid:durableId="393235411">
    <w:abstractNumId w:val="1"/>
  </w:num>
  <w:num w:numId="4" w16cid:durableId="659967090">
    <w:abstractNumId w:val="0"/>
  </w:num>
  <w:num w:numId="5" w16cid:durableId="689986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17411"/>
    <w:rsid w:val="00106D4B"/>
    <w:rsid w:val="0014132E"/>
    <w:rsid w:val="00185313"/>
    <w:rsid w:val="00295123"/>
    <w:rsid w:val="002A42B9"/>
    <w:rsid w:val="00462E42"/>
    <w:rsid w:val="0069298A"/>
    <w:rsid w:val="00722924"/>
    <w:rsid w:val="007F7009"/>
    <w:rsid w:val="00B55594"/>
    <w:rsid w:val="00C17411"/>
    <w:rsid w:val="00C60775"/>
    <w:rsid w:val="00D576C5"/>
    <w:rsid w:val="00DE76E9"/>
    <w:rsid w:val="00E85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FE90"/>
  <w15:docId w15:val="{77EF0EB2-4D9F-4B2B-8EEC-C7092683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52" w:lineRule="exact"/>
      <w:ind w:left="684"/>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firstLine="568"/>
    </w:pPr>
  </w:style>
  <w:style w:type="paragraph" w:styleId="ListParagraph">
    <w:name w:val="List Paragraph"/>
    <w:basedOn w:val="Normal"/>
    <w:uiPriority w:val="1"/>
    <w:qFormat/>
    <w:pPr>
      <w:ind w:left="906" w:hanging="222"/>
    </w:pPr>
  </w:style>
  <w:style w:type="paragraph" w:customStyle="1" w:styleId="TableParagraph">
    <w:name w:val="Table Paragraph"/>
    <w:basedOn w:val="Normal"/>
    <w:uiPriority w:val="1"/>
    <w:qFormat/>
  </w:style>
  <w:style w:type="paragraph" w:customStyle="1" w:styleId="P68B1DB1-Normal1">
    <w:name w:val="P68B1DB1-Normal1"/>
    <w:basedOn w:val="Norma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1183</Words>
  <Characters>6785</Characters>
  <Application>Microsoft Office Word</Application>
  <DocSecurity>0</DocSecurity>
  <Lines>130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Betül KARAALİ ARIÇİÇEK</dc:creator>
  <cp:lastModifiedBy>Mehmet Onur TOĞAN</cp:lastModifiedBy>
  <cp:revision>8</cp:revision>
  <dcterms:created xsi:type="dcterms:W3CDTF">2024-12-16T13:28:00Z</dcterms:created>
  <dcterms:modified xsi:type="dcterms:W3CDTF">2025-10-31T10:14:00Z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Microsoft® Word Office 365 için</vt:lpwstr>
  </property>
  <property fmtid="{D5CDD505-2E9C-101B-9397-08002B2CF9AE}" pid="4" name="LastSaved">
    <vt:filetime>2024-12-16T00:00:00Z</vt:filetime>
  </property>
  <property fmtid="{D5CDD505-2E9C-101B-9397-08002B2CF9AE}" pid="5" name="Producer">
    <vt:lpwstr>Microsoft® Word Office 365 için</vt:lpwstr>
  </property>
</Properties>
</file>